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182" w:rsidRDefault="006D6182" w:rsidP="006D6182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Введение</w:t>
      </w:r>
    </w:p>
    <w:p w:rsidR="006D6182" w:rsidRDefault="006D6182" w:rsidP="006D618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основных в оценке деятельности образовательного учреждения является показатель динамики образовательных достижений. На основе выявления характера динамики образовательных достижений обучающихся можно оценивать эффективность учебного процесса, работы учителя или образовательного учреждения, системы образования в целом.</w:t>
      </w:r>
    </w:p>
    <w:p w:rsidR="006D6182" w:rsidRDefault="006D6182" w:rsidP="006D618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наиболее адекватных инструментов оценки динамики образовательных достижений служит портфель достижений ученика. Портфель достижений может быть отнесен к разряду аутентичных индивидуальных оценок, ориентированных на демонстрацию динамики образовательных достижений в широком образовательном контексте.</w:t>
      </w:r>
    </w:p>
    <w:p w:rsidR="006D6182" w:rsidRDefault="006D6182" w:rsidP="006D618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числе детских работ, систематизированных материалов наблюдений в портфель достижений ученика начальной школы рекомендуется включать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материалы, характеризующие достижения обучающихся в рамках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внеучебной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(школьной и внешкольной) </w:t>
      </w:r>
      <w:r>
        <w:rPr>
          <w:rFonts w:ascii="Times New Roman" w:hAnsi="Times New Roman" w:cs="Times New Roman"/>
          <w:sz w:val="28"/>
          <w:szCs w:val="28"/>
        </w:rPr>
        <w:t>и досуговой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– </w:t>
      </w:r>
      <w:r>
        <w:rPr>
          <w:rFonts w:ascii="Times New Roman" w:hAnsi="Times New Roman" w:cs="Times New Roman"/>
          <w:i/>
          <w:iCs/>
          <w:sz w:val="28"/>
          <w:szCs w:val="28"/>
        </w:rPr>
        <w:t>результаты участия в олимпиадах, конкурсах, смотрах и др.</w:t>
      </w:r>
      <w:r>
        <w:rPr>
          <w:rFonts w:ascii="Times New Roman" w:hAnsi="Times New Roman" w:cs="Times New Roman"/>
          <w:sz w:val="28"/>
          <w:szCs w:val="28"/>
        </w:rPr>
        <w:t xml:space="preserve"> Основное требование, предъявляемое к этим материалам, – отражение в них степени достижения планируемых результатов освоения примерной образовательной программы начального общего образования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6182" w:rsidRDefault="006D6182" w:rsidP="006D618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представлены олимпиадные задания с ответами по русскому языку, математике, окружающему миру и музыке для учащихся 1 класса. Автор дает несколько вариантов заданий. Творчески работающий учитель может варьировать содержательную часть, самостоятельно формируя, изменяя блоки заданий, ведя подготовку учащихся поступательно, давая возможность всем желающим попробовать свои силы в выполнении олимпиадных заданий. Общий объем заданий олимпиады подобран таким образом, чтобы выявить детей с высоким интеллектуальным потенциалом, обладающих нестандартным мышлением и способных к рождению новых идей. Время на выполнение заданий не регламентируется, что позволяет быть успешными также детям, которые в силу своих индивидуальных особенностей работают в медленном темпе.</w:t>
      </w:r>
    </w:p>
    <w:p w:rsidR="006D6182" w:rsidRDefault="006D6182" w:rsidP="006D618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выполненных заданий проводится статистический анализ, позволяющий определить их сложность. С одной стороны, это дает возможность объективизировать систему оценивания. С другой стороны, статистический анализ выполнения детьми тех или иных заданий позволяет судить об эффективности школьного образования в формировании способности использовать предметные знания при решении учебно-познавательных и учебно-практических задач с привлечением средств, релевантных содержанию учебного предмета (использование знаково-</w:t>
      </w:r>
      <w:r>
        <w:rPr>
          <w:rFonts w:ascii="Times New Roman" w:hAnsi="Times New Roman" w:cs="Times New Roman"/>
          <w:sz w:val="28"/>
          <w:szCs w:val="28"/>
        </w:rPr>
        <w:lastRenderedPageBreak/>
        <w:t>символических средств; моделирование; сравнение, группировка и классификация объектов; действия анализа, синтеза, сравнения и обобщения; установление связей и аналогий; поиск, преобразование, представление и интерпретация информации, рассуждения)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**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6182" w:rsidRDefault="006D6182" w:rsidP="006D618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Предназначено учителям начальных классов, воспитателям групп продленного дня, педагогам дополнительного образования для подготовки учащихся к олимпиадам, может быть использовано в качестве дополнительного материала в урочной и внеклассной работе; рекомендовано родителям для занятий с детьми по развитию интеллектуальных, творческих способностей, расширению кругозора.</w:t>
      </w:r>
    </w:p>
    <w:p w:rsidR="00423E93" w:rsidRPr="006D6182" w:rsidRDefault="00423E93">
      <w:pPr>
        <w:rPr>
          <w:lang w:val="x-none"/>
        </w:rPr>
      </w:pPr>
      <w:bookmarkStart w:id="0" w:name="_GoBack"/>
      <w:bookmarkEnd w:id="0"/>
    </w:p>
    <w:sectPr w:rsidR="00423E93" w:rsidRPr="006D6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AB5"/>
    <w:rsid w:val="00274AB5"/>
    <w:rsid w:val="00423E93"/>
    <w:rsid w:val="006D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D618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D618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2613</Characters>
  <Application>Microsoft Office Word</Application>
  <DocSecurity>0</DocSecurity>
  <Lines>21</Lines>
  <Paragraphs>6</Paragraphs>
  <ScaleCrop>false</ScaleCrop>
  <Company>admin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2017-05-09T06:09:00Z</dcterms:created>
  <dcterms:modified xsi:type="dcterms:W3CDTF">2017-05-09T06:09:00Z</dcterms:modified>
</cp:coreProperties>
</file>